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4A" w:rsidRDefault="0027444A" w:rsidP="002744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7444A" w:rsidRDefault="0027444A" w:rsidP="002744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7444A" w:rsidRDefault="0027444A" w:rsidP="002744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7444A" w:rsidRDefault="0027444A" w:rsidP="002744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7444A" w:rsidRDefault="0027444A" w:rsidP="0027444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A055E" w:rsidRDefault="000A055E" w:rsidP="000A0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27444A" w:rsidRDefault="0027444A" w:rsidP="0027444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B44A17" w:rsidRPr="00106FB0" w:rsidRDefault="00B44A17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44A17" w:rsidRPr="00106FB0" w:rsidRDefault="00B44A17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B44A17" w:rsidRPr="0049365B" w:rsidRDefault="00B44A17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Название лекции: </w:t>
      </w:r>
      <w:proofErr w:type="spellStart"/>
      <w:r>
        <w:rPr>
          <w:rFonts w:ascii="Times New Roman" w:hAnsi="Times New Roman"/>
          <w:sz w:val="24"/>
          <w:szCs w:val="24"/>
        </w:rPr>
        <w:t>Гиперпаратиреоз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44A17" w:rsidRPr="0049365B" w:rsidRDefault="00B44A17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ОД.О.01.7.1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B44A17" w:rsidRPr="00106FB0" w:rsidRDefault="00B44A17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«Клиническая эндокринология»</w:t>
      </w:r>
    </w:p>
    <w:p w:rsidR="00B44A17" w:rsidRPr="00051017" w:rsidRDefault="008642A0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B44A17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эндокринология»</w:t>
      </w:r>
    </w:p>
    <w:p w:rsidR="00B44A17" w:rsidRPr="00106FB0" w:rsidRDefault="00B44A17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/>
          <w:sz w:val="24"/>
          <w:szCs w:val="24"/>
        </w:rPr>
        <w:t>– 4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B44A17" w:rsidRPr="00F102F4" w:rsidRDefault="00B44A17" w:rsidP="00A204A6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="008642A0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Pr="00F102F4">
        <w:rPr>
          <w:rFonts w:ascii="Times New Roman" w:hAnsi="Times New Roman"/>
          <w:b/>
          <w:sz w:val="24"/>
          <w:szCs w:val="24"/>
        </w:rPr>
        <w:t xml:space="preserve"> ординатора с современными данными</w:t>
      </w:r>
      <w:r w:rsidRPr="00F102F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гиперпаратиреозу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F102F4">
        <w:rPr>
          <w:rFonts w:ascii="Times New Roman" w:hAnsi="Times New Roman"/>
          <w:sz w:val="24"/>
          <w:szCs w:val="24"/>
        </w:rPr>
        <w:t xml:space="preserve"> </w:t>
      </w:r>
    </w:p>
    <w:p w:rsidR="00B44A17" w:rsidRDefault="00B44A17" w:rsidP="00625BF9">
      <w:r w:rsidRPr="00F102F4">
        <w:rPr>
          <w:rFonts w:ascii="Times New Roman" w:hAnsi="Times New Roman"/>
          <w:sz w:val="24"/>
          <w:szCs w:val="24"/>
        </w:rPr>
        <w:t>В лекции освещаются следующие вопросы</w:t>
      </w:r>
      <w:r>
        <w:rPr>
          <w:rFonts w:ascii="Times New Roman" w:hAnsi="Times New Roman"/>
          <w:sz w:val="24"/>
          <w:szCs w:val="24"/>
        </w:rPr>
        <w:t>:</w:t>
      </w:r>
      <w:r w:rsidRPr="00613762">
        <w:rPr>
          <w:color w:val="000000"/>
        </w:rPr>
        <w:t xml:space="preserve"> </w:t>
      </w:r>
      <w:r w:rsidRPr="00F6351B">
        <w:rPr>
          <w:color w:val="000000"/>
          <w:spacing w:val="-1"/>
        </w:rPr>
        <w:t>Классификация</w:t>
      </w:r>
      <w:r>
        <w:rPr>
          <w:color w:val="000000"/>
          <w:spacing w:val="-1"/>
        </w:rPr>
        <w:t xml:space="preserve">. </w:t>
      </w:r>
      <w:r w:rsidRPr="00F6351B">
        <w:rPr>
          <w:color w:val="000000"/>
          <w:spacing w:val="-1"/>
        </w:rPr>
        <w:t xml:space="preserve">Первичный и вторичный </w:t>
      </w:r>
      <w:proofErr w:type="spellStart"/>
      <w:r w:rsidRPr="00F6351B">
        <w:rPr>
          <w:color w:val="000000"/>
          <w:spacing w:val="-1"/>
        </w:rPr>
        <w:t>гиперпаратиреоз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613762">
        <w:rPr>
          <w:color w:val="000000"/>
        </w:rPr>
        <w:t>Псевдогиперпаратиреоз</w:t>
      </w:r>
      <w:proofErr w:type="spellEnd"/>
      <w:r w:rsidRPr="00613762">
        <w:rPr>
          <w:color w:val="000000"/>
        </w:rPr>
        <w:t xml:space="preserve"> (</w:t>
      </w:r>
      <w:proofErr w:type="spellStart"/>
      <w:r w:rsidRPr="00613762">
        <w:rPr>
          <w:color w:val="000000"/>
        </w:rPr>
        <w:t>гиперпаратиреоз</w:t>
      </w:r>
      <w:proofErr w:type="spellEnd"/>
      <w:r w:rsidRPr="00613762">
        <w:rPr>
          <w:color w:val="000000"/>
        </w:rPr>
        <w:t xml:space="preserve"> </w:t>
      </w:r>
      <w:r w:rsidRPr="00613762">
        <w:rPr>
          <w:color w:val="000000"/>
          <w:spacing w:val="-1"/>
        </w:rPr>
        <w:t xml:space="preserve">при </w:t>
      </w:r>
      <w:proofErr w:type="spellStart"/>
      <w:r w:rsidRPr="00613762">
        <w:rPr>
          <w:color w:val="000000"/>
          <w:spacing w:val="-1"/>
        </w:rPr>
        <w:t>эктопированном</w:t>
      </w:r>
      <w:proofErr w:type="spellEnd"/>
      <w:r w:rsidRPr="00613762">
        <w:rPr>
          <w:color w:val="000000"/>
          <w:spacing w:val="-1"/>
        </w:rPr>
        <w:t xml:space="preserve"> образовании </w:t>
      </w:r>
      <w:proofErr w:type="spellStart"/>
      <w:r w:rsidRPr="00613762">
        <w:rPr>
          <w:color w:val="000000"/>
          <w:spacing w:val="-1"/>
        </w:rPr>
        <w:t>паратгор-</w:t>
      </w:r>
      <w:r w:rsidRPr="00613762">
        <w:rPr>
          <w:color w:val="000000"/>
        </w:rPr>
        <w:t>мона</w:t>
      </w:r>
      <w:proofErr w:type="spellEnd"/>
      <w:r w:rsidRPr="00613762">
        <w:rPr>
          <w:color w:val="000000"/>
        </w:rPr>
        <w:t>)</w:t>
      </w:r>
      <w:r>
        <w:rPr>
          <w:color w:val="000000"/>
        </w:rPr>
        <w:t xml:space="preserve">. </w:t>
      </w:r>
      <w:r w:rsidRPr="00613762">
        <w:rPr>
          <w:color w:val="000000"/>
          <w:spacing w:val="-2"/>
        </w:rPr>
        <w:t xml:space="preserve">Множественная эндокринная неоплазия 1 и </w:t>
      </w:r>
      <w:r w:rsidRPr="00A0316F">
        <w:rPr>
          <w:color w:val="000000"/>
          <w:spacing w:val="-1"/>
          <w:lang w:val="en-US"/>
        </w:rPr>
        <w:t>II</w:t>
      </w:r>
      <w:r w:rsidRPr="00613762">
        <w:rPr>
          <w:color w:val="000000"/>
          <w:spacing w:val="-1"/>
        </w:rPr>
        <w:t xml:space="preserve"> типов</w:t>
      </w:r>
      <w:r>
        <w:rPr>
          <w:color w:val="000000"/>
          <w:spacing w:val="-1"/>
        </w:rPr>
        <w:t xml:space="preserve">. </w:t>
      </w:r>
      <w:r w:rsidRPr="00625BF9">
        <w:rPr>
          <w:color w:val="000000"/>
          <w:spacing w:val="-2"/>
        </w:rPr>
        <w:t>МЭН 3 синдром Вермера</w:t>
      </w:r>
      <w:r>
        <w:rPr>
          <w:color w:val="000000"/>
          <w:spacing w:val="-2"/>
        </w:rPr>
        <w:t xml:space="preserve">. </w:t>
      </w:r>
      <w:r w:rsidRPr="005D147D">
        <w:rPr>
          <w:color w:val="000000"/>
          <w:spacing w:val="-1"/>
        </w:rPr>
        <w:t xml:space="preserve">МЭН </w:t>
      </w:r>
      <w:r>
        <w:rPr>
          <w:color w:val="000000"/>
          <w:spacing w:val="-1"/>
          <w:lang w:val="en-US"/>
        </w:rPr>
        <w:t>II</w:t>
      </w:r>
      <w:proofErr w:type="gramStart"/>
      <w:r w:rsidRPr="005D147D">
        <w:rPr>
          <w:color w:val="000000"/>
          <w:spacing w:val="-1"/>
        </w:rPr>
        <w:t xml:space="preserve"> А</w:t>
      </w:r>
      <w:proofErr w:type="gramEnd"/>
      <w:r w:rsidRPr="005D147D">
        <w:rPr>
          <w:color w:val="000000"/>
          <w:spacing w:val="-1"/>
        </w:rPr>
        <w:t xml:space="preserve"> синдром </w:t>
      </w:r>
      <w:proofErr w:type="spellStart"/>
      <w:r w:rsidRPr="005D147D">
        <w:rPr>
          <w:color w:val="000000"/>
          <w:spacing w:val="-1"/>
        </w:rPr>
        <w:t>Сиппла</w:t>
      </w:r>
      <w:proofErr w:type="spellEnd"/>
      <w:r>
        <w:rPr>
          <w:color w:val="000000"/>
          <w:spacing w:val="-1"/>
        </w:rPr>
        <w:t xml:space="preserve">. </w:t>
      </w:r>
      <w:r w:rsidRPr="005D147D">
        <w:rPr>
          <w:color w:val="000000"/>
          <w:spacing w:val="-1"/>
        </w:rPr>
        <w:t xml:space="preserve">МЭН </w:t>
      </w:r>
      <w:r>
        <w:rPr>
          <w:color w:val="000000"/>
          <w:spacing w:val="-1"/>
          <w:lang w:val="en-US"/>
        </w:rPr>
        <w:t>II</w:t>
      </w:r>
      <w:r w:rsidRPr="005D147D">
        <w:rPr>
          <w:color w:val="000000"/>
          <w:spacing w:val="-1"/>
        </w:rPr>
        <w:t xml:space="preserve"> Б синдром </w:t>
      </w:r>
      <w:proofErr w:type="spellStart"/>
      <w:r w:rsidRPr="005D147D">
        <w:rPr>
          <w:color w:val="000000"/>
          <w:spacing w:val="-1"/>
        </w:rPr>
        <w:t>Горлина</w:t>
      </w:r>
      <w:proofErr w:type="spellEnd"/>
      <w:r>
        <w:rPr>
          <w:color w:val="000000"/>
          <w:spacing w:val="-1"/>
        </w:rPr>
        <w:t xml:space="preserve">. Этиология первичного </w:t>
      </w:r>
      <w:proofErr w:type="spellStart"/>
      <w:r>
        <w:rPr>
          <w:color w:val="000000"/>
          <w:spacing w:val="-1"/>
        </w:rPr>
        <w:t>гипе</w:t>
      </w:r>
      <w:r w:rsidRPr="00613762">
        <w:rPr>
          <w:color w:val="000000"/>
          <w:spacing w:val="-1"/>
        </w:rPr>
        <w:t>рпаратиреоза</w:t>
      </w:r>
      <w:proofErr w:type="spellEnd"/>
      <w:r w:rsidRPr="00613762">
        <w:rPr>
          <w:color w:val="000000"/>
          <w:spacing w:val="-1"/>
        </w:rPr>
        <w:t xml:space="preserve"> </w:t>
      </w:r>
      <w:r w:rsidRPr="00613762">
        <w:rPr>
          <w:color w:val="000000"/>
        </w:rPr>
        <w:t>(аденома, гиперплазия, рак)</w:t>
      </w:r>
      <w:r>
        <w:rPr>
          <w:color w:val="000000"/>
        </w:rPr>
        <w:t xml:space="preserve">. </w:t>
      </w:r>
      <w:r w:rsidRPr="00625BF9">
        <w:rPr>
          <w:color w:val="000000"/>
          <w:spacing w:val="-1"/>
        </w:rPr>
        <w:t>Этиология</w:t>
      </w:r>
      <w:proofErr w:type="gramStart"/>
      <w:r>
        <w:rPr>
          <w:color w:val="000000"/>
          <w:spacing w:val="-1"/>
        </w:rPr>
        <w:t xml:space="preserve"> .</w:t>
      </w:r>
      <w:proofErr w:type="gramEnd"/>
      <w:r w:rsidRPr="00613762">
        <w:rPr>
          <w:color w:val="000000"/>
          <w:spacing w:val="-1"/>
        </w:rPr>
        <w:t xml:space="preserve">Причины вторичного и третичного </w:t>
      </w:r>
      <w:proofErr w:type="spellStart"/>
      <w:r w:rsidRPr="00613762">
        <w:rPr>
          <w:color w:val="000000"/>
          <w:spacing w:val="-1"/>
        </w:rPr>
        <w:t>гиперпа-</w:t>
      </w:r>
      <w:r w:rsidRPr="00613762">
        <w:rPr>
          <w:color w:val="000000"/>
          <w:spacing w:val="1"/>
        </w:rPr>
        <w:t>ратиреоза</w:t>
      </w:r>
      <w:proofErr w:type="spellEnd"/>
      <w:r>
        <w:rPr>
          <w:color w:val="000000"/>
          <w:spacing w:val="1"/>
        </w:rPr>
        <w:t xml:space="preserve">. </w:t>
      </w:r>
      <w:r w:rsidRPr="00625BF9">
        <w:rPr>
          <w:color w:val="000000"/>
          <w:spacing w:val="-2"/>
        </w:rPr>
        <w:t>Патогенез</w:t>
      </w:r>
      <w:r>
        <w:rPr>
          <w:color w:val="000000"/>
          <w:spacing w:val="-2"/>
        </w:rPr>
        <w:t xml:space="preserve">. </w:t>
      </w:r>
      <w:r w:rsidRPr="00625BF9">
        <w:rPr>
          <w:color w:val="000000"/>
          <w:spacing w:val="-1"/>
        </w:rPr>
        <w:t>Регуляция фосфорно-кальциевого обмена</w:t>
      </w:r>
      <w:r>
        <w:rPr>
          <w:color w:val="000000"/>
          <w:spacing w:val="-1"/>
        </w:rPr>
        <w:t xml:space="preserve">. </w:t>
      </w:r>
      <w:r w:rsidRPr="00625BF9">
        <w:rPr>
          <w:color w:val="000000"/>
          <w:spacing w:val="-1"/>
        </w:rPr>
        <w:t>Нарушения фосфорно-кальциевого обмена</w:t>
      </w:r>
      <w:r>
        <w:rPr>
          <w:color w:val="000000"/>
          <w:spacing w:val="-1"/>
        </w:rPr>
        <w:t xml:space="preserve">. </w:t>
      </w:r>
      <w:r w:rsidRPr="00625BF9">
        <w:rPr>
          <w:color w:val="000000"/>
          <w:spacing w:val="-1"/>
        </w:rPr>
        <w:t>Механизм разрушения костной ткани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Нарушение функции почек, других органов </w:t>
      </w:r>
      <w:r w:rsidRPr="00613762">
        <w:rPr>
          <w:color w:val="000000"/>
          <w:spacing w:val="-3"/>
        </w:rPr>
        <w:t>и систем</w:t>
      </w:r>
      <w:r>
        <w:rPr>
          <w:color w:val="000000"/>
          <w:spacing w:val="-3"/>
        </w:rPr>
        <w:t xml:space="preserve">. </w:t>
      </w:r>
      <w:proofErr w:type="spellStart"/>
      <w:r w:rsidRPr="00625BF9">
        <w:rPr>
          <w:color w:val="000000"/>
          <w:spacing w:val="-2"/>
        </w:rPr>
        <w:t>Патоморфология</w:t>
      </w:r>
      <w:proofErr w:type="spellEnd"/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>Анатомо-гистологические особенности ги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 xml:space="preserve">перплазии, аденомы и </w:t>
      </w:r>
      <w:proofErr w:type="spellStart"/>
      <w:r w:rsidRPr="00613762">
        <w:rPr>
          <w:color w:val="000000"/>
          <w:spacing w:val="1"/>
        </w:rPr>
        <w:t>ракаОЩЖ</w:t>
      </w:r>
      <w:proofErr w:type="spellEnd"/>
      <w:r>
        <w:rPr>
          <w:color w:val="000000"/>
          <w:spacing w:val="1"/>
        </w:rPr>
        <w:t xml:space="preserve">. </w:t>
      </w:r>
      <w:r w:rsidRPr="00613762">
        <w:rPr>
          <w:color w:val="000000"/>
          <w:spacing w:val="-1"/>
        </w:rPr>
        <w:t>Анатомо-гистологические особенности по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 xml:space="preserve">ражения органов и тканей (кости, почки, </w:t>
      </w:r>
      <w:r w:rsidRPr="00613762">
        <w:rPr>
          <w:color w:val="000000"/>
        </w:rPr>
        <w:t>желудочно-кишечный тракт, центральная нервная система и др.)</w:t>
      </w:r>
      <w:r>
        <w:rPr>
          <w:color w:val="000000"/>
        </w:rPr>
        <w:t xml:space="preserve">. </w:t>
      </w:r>
      <w:r w:rsidRPr="00625BF9">
        <w:rPr>
          <w:color w:val="000000"/>
          <w:spacing w:val="-2"/>
        </w:rPr>
        <w:t>Клиника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 xml:space="preserve">Клинические проявления первичного </w:t>
      </w:r>
      <w:proofErr w:type="spellStart"/>
      <w:r w:rsidRPr="00613762">
        <w:rPr>
          <w:color w:val="000000"/>
          <w:spacing w:val="-1"/>
        </w:rPr>
        <w:t>гипер</w:t>
      </w:r>
      <w:r w:rsidRPr="00613762">
        <w:rPr>
          <w:color w:val="000000"/>
        </w:rPr>
        <w:t>паратиреоза</w:t>
      </w:r>
      <w:proofErr w:type="spellEnd"/>
      <w:r w:rsidRPr="00613762">
        <w:rPr>
          <w:color w:val="000000"/>
        </w:rPr>
        <w:t xml:space="preserve"> (болезнь </w:t>
      </w:r>
      <w:proofErr w:type="spellStart"/>
      <w:r w:rsidRPr="00613762">
        <w:rPr>
          <w:color w:val="000000"/>
        </w:rPr>
        <w:t>Реклингаузена</w:t>
      </w:r>
      <w:proofErr w:type="spellEnd"/>
      <w:r w:rsidRPr="00613762">
        <w:rPr>
          <w:color w:val="000000"/>
        </w:rPr>
        <w:t>, фиброзно-кистозная остеодистрофия)</w:t>
      </w:r>
      <w:r>
        <w:rPr>
          <w:color w:val="000000"/>
        </w:rPr>
        <w:t xml:space="preserve">. </w:t>
      </w:r>
      <w:r w:rsidRPr="00625BF9">
        <w:rPr>
          <w:color w:val="000000"/>
          <w:spacing w:val="-1"/>
        </w:rPr>
        <w:t>Состояние обменных процессов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Изменения внутренних органов и систем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Клинические формы первичного </w:t>
      </w:r>
      <w:proofErr w:type="spellStart"/>
      <w:r w:rsidRPr="00613762">
        <w:rPr>
          <w:color w:val="000000"/>
          <w:spacing w:val="-1"/>
        </w:rPr>
        <w:t>гиперпара-</w:t>
      </w:r>
      <w:r w:rsidRPr="00613762">
        <w:rPr>
          <w:color w:val="000000"/>
        </w:rPr>
        <w:t>тиреоза</w:t>
      </w:r>
      <w:proofErr w:type="spellEnd"/>
      <w:r w:rsidRPr="00613762">
        <w:rPr>
          <w:color w:val="000000"/>
        </w:rPr>
        <w:t xml:space="preserve">: </w:t>
      </w:r>
      <w:proofErr w:type="spellStart"/>
      <w:r w:rsidRPr="00613762">
        <w:rPr>
          <w:color w:val="000000"/>
        </w:rPr>
        <w:t>остеопоротическая</w:t>
      </w:r>
      <w:proofErr w:type="spellEnd"/>
      <w:r w:rsidRPr="00613762">
        <w:rPr>
          <w:color w:val="000000"/>
        </w:rPr>
        <w:t xml:space="preserve">, фиброзно-кистозный остеит, </w:t>
      </w:r>
      <w:proofErr w:type="spellStart"/>
      <w:r w:rsidRPr="00613762">
        <w:rPr>
          <w:color w:val="000000"/>
        </w:rPr>
        <w:t>педжстная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Особенности клинических проявлений пер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вичного </w:t>
      </w:r>
      <w:proofErr w:type="spellStart"/>
      <w:r w:rsidRPr="00613762">
        <w:rPr>
          <w:color w:val="000000"/>
        </w:rPr>
        <w:t>гиперпаратиреоза</w:t>
      </w:r>
      <w:proofErr w:type="spellEnd"/>
      <w:r w:rsidRPr="00613762">
        <w:rPr>
          <w:color w:val="000000"/>
        </w:rPr>
        <w:t>, манифестиро</w:t>
      </w:r>
      <w:r w:rsidRPr="00613762">
        <w:rPr>
          <w:color w:val="000000"/>
        </w:rPr>
        <w:softHyphen/>
        <w:t>вавшего в различные возрастные периоды жизни пациента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Клинические формы вторичного </w:t>
      </w:r>
      <w:proofErr w:type="spellStart"/>
      <w:r w:rsidRPr="00613762">
        <w:rPr>
          <w:color w:val="000000"/>
          <w:spacing w:val="-1"/>
        </w:rPr>
        <w:t>гиперпара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2"/>
        </w:rPr>
        <w:t>тиреоз</w:t>
      </w:r>
      <w:proofErr w:type="gramStart"/>
      <w:r w:rsidRPr="00613762">
        <w:rPr>
          <w:color w:val="000000"/>
          <w:spacing w:val="2"/>
        </w:rPr>
        <w:t>а</w:t>
      </w:r>
      <w:proofErr w:type="spellEnd"/>
      <w:r w:rsidRPr="00613762">
        <w:rPr>
          <w:color w:val="000000"/>
          <w:spacing w:val="2"/>
        </w:rPr>
        <w:t>-</w:t>
      </w:r>
      <w:proofErr w:type="gramEnd"/>
      <w:r w:rsidRPr="00613762">
        <w:rPr>
          <w:color w:val="000000"/>
          <w:spacing w:val="2"/>
        </w:rPr>
        <w:t xml:space="preserve"> почечная (почечный рахит, </w:t>
      </w:r>
      <w:proofErr w:type="spellStart"/>
      <w:r w:rsidRPr="00613762">
        <w:rPr>
          <w:color w:val="000000"/>
          <w:spacing w:val="2"/>
        </w:rPr>
        <w:t>тубу</w:t>
      </w:r>
      <w:r w:rsidRPr="00613762">
        <w:rPr>
          <w:color w:val="000000"/>
        </w:rPr>
        <w:t>лопатия</w:t>
      </w:r>
      <w:proofErr w:type="spellEnd"/>
      <w:r w:rsidRPr="00613762">
        <w:rPr>
          <w:color w:val="000000"/>
        </w:rPr>
        <w:t>, ХПН), кишечная (нарушение вса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>сывания, поздний рахит) и др.</w:t>
      </w:r>
      <w:r>
        <w:rPr>
          <w:color w:val="000000"/>
          <w:spacing w:val="-1"/>
        </w:rPr>
        <w:t xml:space="preserve">. </w:t>
      </w:r>
      <w:r w:rsidRPr="00625BF9">
        <w:rPr>
          <w:color w:val="000000"/>
          <w:spacing w:val="-1"/>
        </w:rPr>
        <w:t xml:space="preserve">Особенности течения третичного </w:t>
      </w:r>
      <w:proofErr w:type="spellStart"/>
      <w:r w:rsidRPr="00625BF9">
        <w:rPr>
          <w:color w:val="000000"/>
          <w:spacing w:val="-1"/>
        </w:rPr>
        <w:t>гиперпара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  <w:spacing w:val="1"/>
        </w:rPr>
        <w:t>тиреоза</w:t>
      </w:r>
      <w:proofErr w:type="spellEnd"/>
      <w:r>
        <w:rPr>
          <w:color w:val="000000"/>
          <w:spacing w:val="1"/>
        </w:rPr>
        <w:t xml:space="preserve">. </w:t>
      </w:r>
      <w:r w:rsidRPr="00625BF9">
        <w:rPr>
          <w:color w:val="000000"/>
          <w:spacing w:val="-2"/>
        </w:rPr>
        <w:t>Паратиреоидный криз</w:t>
      </w:r>
      <w:r>
        <w:rPr>
          <w:color w:val="000000"/>
          <w:spacing w:val="-2"/>
        </w:rPr>
        <w:t xml:space="preserve">. </w:t>
      </w:r>
      <w:r w:rsidRPr="00625BF9">
        <w:rPr>
          <w:color w:val="000000"/>
          <w:spacing w:val="-5"/>
        </w:rPr>
        <w:t>Диагностика и дифференциальная диагностика</w:t>
      </w:r>
      <w:r>
        <w:rPr>
          <w:color w:val="000000"/>
          <w:spacing w:val="-5"/>
        </w:rPr>
        <w:t xml:space="preserve">. </w:t>
      </w:r>
      <w:r w:rsidRPr="00613762">
        <w:rPr>
          <w:color w:val="000000"/>
          <w:spacing w:val="-1"/>
        </w:rPr>
        <w:t>Данные клинико-лабораторного обследова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ния. Гормональный статус</w:t>
      </w:r>
      <w:r>
        <w:rPr>
          <w:color w:val="000000"/>
        </w:rPr>
        <w:t xml:space="preserve">. </w:t>
      </w:r>
      <w:r w:rsidRPr="00625BF9">
        <w:rPr>
          <w:color w:val="000000"/>
          <w:spacing w:val="-1"/>
        </w:rPr>
        <w:t xml:space="preserve">Диагностическая ценность функциональных </w:t>
      </w:r>
      <w:r w:rsidRPr="00625BF9">
        <w:rPr>
          <w:color w:val="000000"/>
          <w:spacing w:val="-2"/>
        </w:rPr>
        <w:t>проб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 xml:space="preserve">Визуализация желез (УЗИ, </w:t>
      </w:r>
      <w:proofErr w:type="spellStart"/>
      <w:r w:rsidRPr="00613762">
        <w:rPr>
          <w:color w:val="000000"/>
          <w:spacing w:val="-1"/>
        </w:rPr>
        <w:t>термография</w:t>
      </w:r>
      <w:proofErr w:type="spellEnd"/>
      <w:r w:rsidRPr="00613762">
        <w:rPr>
          <w:color w:val="000000"/>
          <w:spacing w:val="-1"/>
        </w:rPr>
        <w:t xml:space="preserve">, </w:t>
      </w:r>
      <w:proofErr w:type="spellStart"/>
      <w:r w:rsidRPr="00613762">
        <w:rPr>
          <w:color w:val="000000"/>
          <w:spacing w:val="-1"/>
        </w:rPr>
        <w:t>ра-диоизотоппая</w:t>
      </w:r>
      <w:proofErr w:type="spellEnd"/>
      <w:r w:rsidRPr="00613762">
        <w:rPr>
          <w:color w:val="000000"/>
          <w:spacing w:val="-1"/>
        </w:rPr>
        <w:t xml:space="preserve"> визуализация, компьютерная и </w:t>
      </w:r>
      <w:proofErr w:type="spellStart"/>
      <w:proofErr w:type="gramStart"/>
      <w:r w:rsidRPr="00613762">
        <w:rPr>
          <w:color w:val="000000"/>
        </w:rPr>
        <w:t>магнито</w:t>
      </w:r>
      <w:proofErr w:type="spellEnd"/>
      <w:r w:rsidRPr="00613762">
        <w:rPr>
          <w:color w:val="000000"/>
        </w:rPr>
        <w:t>-резонансная</w:t>
      </w:r>
      <w:proofErr w:type="gramEnd"/>
      <w:r w:rsidRPr="00613762">
        <w:rPr>
          <w:color w:val="000000"/>
        </w:rPr>
        <w:t xml:space="preserve"> томография и др.)</w:t>
      </w:r>
      <w:r>
        <w:rPr>
          <w:color w:val="000000"/>
        </w:rPr>
        <w:t xml:space="preserve">. </w:t>
      </w:r>
      <w:r w:rsidRPr="00613762">
        <w:rPr>
          <w:color w:val="000000"/>
          <w:spacing w:val="1"/>
        </w:rPr>
        <w:t>Рентгенологическое и радиоизотопное ис</w:t>
      </w:r>
      <w:r w:rsidRPr="00613762">
        <w:rPr>
          <w:color w:val="000000"/>
          <w:spacing w:val="1"/>
        </w:rPr>
        <w:softHyphen/>
      </w:r>
      <w:r w:rsidRPr="00613762">
        <w:rPr>
          <w:color w:val="000000"/>
          <w:spacing w:val="-1"/>
        </w:rPr>
        <w:t>следование костной ткани, биопсия костной ткани</w:t>
      </w:r>
      <w:r>
        <w:rPr>
          <w:color w:val="000000"/>
          <w:spacing w:val="-1"/>
        </w:rPr>
        <w:t xml:space="preserve">. </w:t>
      </w:r>
      <w:r w:rsidRPr="00625BF9">
        <w:rPr>
          <w:color w:val="000000"/>
          <w:spacing w:val="-1"/>
        </w:rPr>
        <w:t>Диагностика паратиреоидного криза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Дифференциальная диагностика первичного, </w:t>
      </w:r>
      <w:r w:rsidRPr="00613762">
        <w:rPr>
          <w:color w:val="000000"/>
        </w:rPr>
        <w:t xml:space="preserve">вторичного и третичного </w:t>
      </w:r>
      <w:proofErr w:type="spellStart"/>
      <w:r w:rsidRPr="00613762">
        <w:rPr>
          <w:color w:val="000000"/>
        </w:rPr>
        <w:t>гиперпаратиреоза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Дифференциальная диагностика первичного </w:t>
      </w:r>
      <w:proofErr w:type="spellStart"/>
      <w:r w:rsidRPr="00613762">
        <w:rPr>
          <w:color w:val="000000"/>
          <w:spacing w:val="-1"/>
        </w:rPr>
        <w:t>гиперпаратиреоза</w:t>
      </w:r>
      <w:proofErr w:type="spellEnd"/>
      <w:r w:rsidRPr="00613762">
        <w:rPr>
          <w:color w:val="000000"/>
          <w:spacing w:val="-1"/>
        </w:rPr>
        <w:t xml:space="preserve"> и системных костных по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ражений (вторичные формы, болезнь </w:t>
      </w:r>
      <w:proofErr w:type="spellStart"/>
      <w:r w:rsidRPr="00613762">
        <w:rPr>
          <w:color w:val="000000"/>
        </w:rPr>
        <w:t>Пед-жета</w:t>
      </w:r>
      <w:proofErr w:type="spellEnd"/>
      <w:r w:rsidRPr="00613762">
        <w:rPr>
          <w:color w:val="000000"/>
        </w:rPr>
        <w:t xml:space="preserve">, ренальная остеодистрофия, семейная </w:t>
      </w:r>
      <w:proofErr w:type="spellStart"/>
      <w:r w:rsidRPr="00613762">
        <w:rPr>
          <w:color w:val="000000"/>
        </w:rPr>
        <w:t>гиперкальциурия</w:t>
      </w:r>
      <w:proofErr w:type="spellEnd"/>
      <w:r w:rsidRPr="00613762">
        <w:rPr>
          <w:color w:val="000000"/>
        </w:rPr>
        <w:t xml:space="preserve"> и др.)</w:t>
      </w:r>
      <w:r>
        <w:rPr>
          <w:color w:val="000000"/>
        </w:rPr>
        <w:t xml:space="preserve">. </w:t>
      </w:r>
      <w:r w:rsidRPr="00625BF9">
        <w:rPr>
          <w:color w:val="000000"/>
          <w:spacing w:val="-1"/>
        </w:rPr>
        <w:t xml:space="preserve">Лечение </w:t>
      </w:r>
      <w:proofErr w:type="spellStart"/>
      <w:r w:rsidRPr="00625BF9">
        <w:rPr>
          <w:color w:val="000000"/>
          <w:spacing w:val="-1"/>
        </w:rPr>
        <w:t>гиперпаратиреоза</w:t>
      </w:r>
      <w:proofErr w:type="spellEnd"/>
      <w:r>
        <w:rPr>
          <w:color w:val="000000"/>
          <w:spacing w:val="-1"/>
        </w:rPr>
        <w:t xml:space="preserve">. </w:t>
      </w:r>
      <w:r w:rsidRPr="00625BF9">
        <w:rPr>
          <w:color w:val="000000"/>
          <w:spacing w:val="-1"/>
        </w:rPr>
        <w:t>Неотложная терапия</w:t>
      </w:r>
      <w:proofErr w:type="gramStart"/>
      <w:r w:rsidRPr="00625BF9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.</w:t>
      </w:r>
      <w:proofErr w:type="gramEnd"/>
      <w:r>
        <w:rPr>
          <w:color w:val="000000"/>
          <w:spacing w:val="-1"/>
        </w:rPr>
        <w:t xml:space="preserve"> </w:t>
      </w:r>
      <w:proofErr w:type="spellStart"/>
      <w:r w:rsidRPr="00625BF9">
        <w:rPr>
          <w:color w:val="000000"/>
          <w:spacing w:val="-1"/>
        </w:rPr>
        <w:t>аратиреоидного</w:t>
      </w:r>
      <w:proofErr w:type="spellEnd"/>
      <w:r w:rsidRPr="00625BF9">
        <w:rPr>
          <w:color w:val="000000"/>
          <w:spacing w:val="-1"/>
        </w:rPr>
        <w:t xml:space="preserve"> криза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Хирургическое лечение (показания, пред- и послеоперационное ведение)</w:t>
      </w:r>
      <w:r>
        <w:rPr>
          <w:color w:val="000000"/>
          <w:spacing w:val="-1"/>
        </w:rPr>
        <w:t xml:space="preserve">. </w:t>
      </w:r>
      <w:r w:rsidRPr="00625BF9">
        <w:rPr>
          <w:color w:val="000000"/>
          <w:spacing w:val="-1"/>
        </w:rPr>
        <w:t>Профилактика послеоперационной тетании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Диета, двигательная активность, препараты </w:t>
      </w:r>
      <w:r w:rsidRPr="00613762">
        <w:rPr>
          <w:color w:val="000000"/>
          <w:spacing w:val="-2"/>
        </w:rPr>
        <w:t>кальция</w:t>
      </w:r>
    </w:p>
    <w:p w:rsidR="00B44A17" w:rsidRDefault="00B44A17" w:rsidP="00625BF9">
      <w:pPr>
        <w:rPr>
          <w:color w:val="000000"/>
          <w:spacing w:val="-1"/>
        </w:rPr>
      </w:pPr>
      <w:r w:rsidRPr="00613762">
        <w:rPr>
          <w:color w:val="000000"/>
          <w:spacing w:val="-1"/>
        </w:rPr>
        <w:t xml:space="preserve">Медикаментозное - консервативное лечение </w:t>
      </w:r>
      <w:r w:rsidRPr="00613762">
        <w:rPr>
          <w:color w:val="000000"/>
          <w:spacing w:val="-2"/>
        </w:rPr>
        <w:t>(</w:t>
      </w:r>
      <w:proofErr w:type="spellStart"/>
      <w:r w:rsidRPr="00613762">
        <w:rPr>
          <w:color w:val="000000"/>
          <w:spacing w:val="-2"/>
        </w:rPr>
        <w:t>кальцитонин</w:t>
      </w:r>
      <w:proofErr w:type="spellEnd"/>
      <w:r w:rsidRPr="00613762">
        <w:rPr>
          <w:color w:val="000000"/>
          <w:spacing w:val="-2"/>
        </w:rPr>
        <w:t xml:space="preserve">, витамины </w:t>
      </w:r>
      <w:r w:rsidRPr="00A0316F">
        <w:rPr>
          <w:color w:val="000000"/>
          <w:spacing w:val="-2"/>
          <w:lang w:val="en-US"/>
        </w:rPr>
        <w:t>D</w:t>
      </w:r>
      <w:r w:rsidRPr="00613762">
        <w:rPr>
          <w:color w:val="000000"/>
          <w:spacing w:val="-2"/>
          <w:vertAlign w:val="subscript"/>
        </w:rPr>
        <w:t>2</w:t>
      </w:r>
      <w:r w:rsidRPr="00613762">
        <w:rPr>
          <w:color w:val="000000"/>
          <w:spacing w:val="-2"/>
        </w:rPr>
        <w:t xml:space="preserve">, </w:t>
      </w:r>
      <w:r w:rsidRPr="00A0316F">
        <w:rPr>
          <w:color w:val="000000"/>
          <w:spacing w:val="-2"/>
          <w:lang w:val="en-US"/>
        </w:rPr>
        <w:t>D</w:t>
      </w:r>
      <w:r w:rsidRPr="00613762">
        <w:rPr>
          <w:color w:val="000000"/>
          <w:spacing w:val="-2"/>
          <w:vertAlign w:val="subscript"/>
        </w:rPr>
        <w:t>3</w:t>
      </w:r>
      <w:r w:rsidRPr="00613762">
        <w:rPr>
          <w:color w:val="000000"/>
          <w:spacing w:val="-2"/>
        </w:rPr>
        <w:t xml:space="preserve">, </w:t>
      </w:r>
      <w:proofErr w:type="spellStart"/>
      <w:r w:rsidRPr="00613762">
        <w:rPr>
          <w:color w:val="000000"/>
          <w:spacing w:val="-2"/>
        </w:rPr>
        <w:t>остеохин</w:t>
      </w:r>
      <w:proofErr w:type="spellEnd"/>
      <w:r w:rsidRPr="00613762">
        <w:rPr>
          <w:color w:val="000000"/>
          <w:spacing w:val="-2"/>
        </w:rPr>
        <w:t xml:space="preserve">, </w:t>
      </w:r>
      <w:proofErr w:type="spellStart"/>
      <w:r w:rsidRPr="00613762">
        <w:rPr>
          <w:color w:val="000000"/>
          <w:spacing w:val="-1"/>
        </w:rPr>
        <w:t>оссин</w:t>
      </w:r>
      <w:proofErr w:type="spellEnd"/>
      <w:r w:rsidRPr="00613762">
        <w:rPr>
          <w:color w:val="000000"/>
          <w:spacing w:val="-1"/>
        </w:rPr>
        <w:t xml:space="preserve">, </w:t>
      </w:r>
      <w:proofErr w:type="spellStart"/>
      <w:r w:rsidRPr="00613762">
        <w:rPr>
          <w:color w:val="000000"/>
          <w:spacing w:val="-1"/>
        </w:rPr>
        <w:t>бифосфонаты</w:t>
      </w:r>
      <w:proofErr w:type="spellEnd"/>
      <w:r w:rsidRPr="00613762">
        <w:rPr>
          <w:color w:val="000000"/>
          <w:spacing w:val="-1"/>
        </w:rPr>
        <w:t>, анаболические стерои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ды, препараты кальция и др. препараты)</w:t>
      </w:r>
      <w:r>
        <w:rPr>
          <w:color w:val="000000"/>
        </w:rPr>
        <w:t xml:space="preserve">. </w:t>
      </w:r>
      <w:r w:rsidRPr="00625BF9">
        <w:rPr>
          <w:color w:val="000000"/>
          <w:spacing w:val="-1"/>
        </w:rPr>
        <w:t>Гормонотерапия</w:t>
      </w:r>
      <w:r>
        <w:rPr>
          <w:color w:val="000000"/>
          <w:spacing w:val="-1"/>
        </w:rPr>
        <w:t xml:space="preserve">. </w:t>
      </w:r>
      <w:proofErr w:type="spellStart"/>
      <w:r w:rsidRPr="00625BF9">
        <w:rPr>
          <w:color w:val="000000"/>
          <w:spacing w:val="-2"/>
        </w:rPr>
        <w:lastRenderedPageBreak/>
        <w:t>Склерозирующая</w:t>
      </w:r>
      <w:proofErr w:type="spellEnd"/>
      <w:r w:rsidRPr="00625BF9">
        <w:rPr>
          <w:color w:val="000000"/>
          <w:spacing w:val="-2"/>
        </w:rPr>
        <w:t xml:space="preserve"> терапия</w:t>
      </w:r>
      <w:r>
        <w:rPr>
          <w:color w:val="000000"/>
          <w:spacing w:val="-2"/>
        </w:rPr>
        <w:t xml:space="preserve">. </w:t>
      </w:r>
      <w:r w:rsidRPr="00625BF9">
        <w:rPr>
          <w:color w:val="000000"/>
          <w:spacing w:val="-1"/>
        </w:rPr>
        <w:t>Симптоматическая терапия</w:t>
      </w:r>
      <w:r>
        <w:rPr>
          <w:color w:val="000000"/>
          <w:spacing w:val="-1"/>
        </w:rPr>
        <w:t xml:space="preserve">. </w:t>
      </w:r>
      <w:r w:rsidRPr="00625BF9">
        <w:rPr>
          <w:color w:val="000000"/>
          <w:spacing w:val="-1"/>
        </w:rPr>
        <w:t>Профилактика</w:t>
      </w:r>
      <w:r>
        <w:rPr>
          <w:color w:val="000000"/>
          <w:spacing w:val="-1"/>
        </w:rPr>
        <w:t xml:space="preserve">. </w:t>
      </w:r>
      <w:proofErr w:type="spellStart"/>
      <w:r w:rsidRPr="00613762">
        <w:rPr>
          <w:color w:val="000000"/>
          <w:spacing w:val="-1"/>
        </w:rPr>
        <w:t>Профилактическис</w:t>
      </w:r>
      <w:proofErr w:type="spellEnd"/>
      <w:r w:rsidRPr="00613762">
        <w:rPr>
          <w:color w:val="000000"/>
          <w:spacing w:val="-1"/>
        </w:rPr>
        <w:t xml:space="preserve"> мероприятия при пер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вичном </w:t>
      </w:r>
      <w:proofErr w:type="spellStart"/>
      <w:r w:rsidRPr="00613762">
        <w:rPr>
          <w:color w:val="000000"/>
        </w:rPr>
        <w:t>гиперпаратиреозе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Профилактика и особенности лечения вто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ричной и третичной форм</w:t>
      </w:r>
      <w:r>
        <w:rPr>
          <w:color w:val="000000"/>
        </w:rPr>
        <w:t xml:space="preserve">. </w:t>
      </w:r>
      <w:r w:rsidRPr="00625BF9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Зависимость прогноза от своевременности </w:t>
      </w:r>
      <w:r w:rsidRPr="00613762">
        <w:rPr>
          <w:color w:val="000000"/>
        </w:rPr>
        <w:t>диагностики и адекватности терапии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Раннее выявление больных </w:t>
      </w:r>
      <w:proofErr w:type="spellStart"/>
      <w:r w:rsidRPr="00613762">
        <w:rPr>
          <w:color w:val="000000"/>
          <w:spacing w:val="-1"/>
        </w:rPr>
        <w:t>гиперпаратирео</w:t>
      </w:r>
      <w:r w:rsidRPr="00613762">
        <w:rPr>
          <w:color w:val="000000"/>
        </w:rPr>
        <w:t>зом</w:t>
      </w:r>
      <w:proofErr w:type="spellEnd"/>
      <w:r w:rsidRPr="00613762">
        <w:rPr>
          <w:color w:val="000000"/>
        </w:rPr>
        <w:t xml:space="preserve"> и продолжительность наблюдения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Реабилитация больных после удаления аде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номы околощитовидных желёз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Медико-социальная экспертиза, временная нетрудоспособность и профилактика </w:t>
      </w:r>
      <w:proofErr w:type="spellStart"/>
      <w:r w:rsidRPr="00613762">
        <w:rPr>
          <w:color w:val="000000"/>
          <w:spacing w:val="-1"/>
        </w:rPr>
        <w:t>инвалидизации</w:t>
      </w:r>
      <w:proofErr w:type="spellEnd"/>
      <w:r>
        <w:rPr>
          <w:color w:val="000000"/>
          <w:spacing w:val="-1"/>
        </w:rPr>
        <w:t>.</w:t>
      </w:r>
    </w:p>
    <w:p w:rsidR="00B44A17" w:rsidRPr="00625BF9" w:rsidRDefault="00B44A17" w:rsidP="00625BF9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25BF9">
        <w:rPr>
          <w:rFonts w:ascii="Times New Roman" w:hAnsi="Times New Roman"/>
          <w:sz w:val="24"/>
          <w:szCs w:val="24"/>
        </w:rPr>
        <w:t>План лекции:</w:t>
      </w:r>
      <w:r w:rsidRPr="00625BF9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>Классификация</w:t>
      </w:r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Первичный и вторичный </w:t>
      </w:r>
      <w:proofErr w:type="spellStart"/>
      <w:r w:rsidRPr="00625BF9">
        <w:rPr>
          <w:color w:val="000000"/>
          <w:spacing w:val="-1"/>
        </w:rPr>
        <w:t>гиперпаратиреоз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</w:rPr>
        <w:t>Псевдогиперпаратиреоз</w:t>
      </w:r>
      <w:proofErr w:type="spellEnd"/>
      <w:r w:rsidRPr="00625BF9">
        <w:rPr>
          <w:color w:val="000000"/>
        </w:rPr>
        <w:t xml:space="preserve"> (</w:t>
      </w:r>
      <w:proofErr w:type="spellStart"/>
      <w:r w:rsidRPr="00625BF9">
        <w:rPr>
          <w:color w:val="000000"/>
        </w:rPr>
        <w:t>гиперпаратиреоз</w:t>
      </w:r>
      <w:proofErr w:type="spellEnd"/>
      <w:r w:rsidRPr="00625BF9">
        <w:rPr>
          <w:color w:val="000000"/>
        </w:rPr>
        <w:t xml:space="preserve"> </w:t>
      </w:r>
      <w:r w:rsidRPr="00625BF9">
        <w:rPr>
          <w:color w:val="000000"/>
          <w:spacing w:val="-1"/>
        </w:rPr>
        <w:t xml:space="preserve">при </w:t>
      </w:r>
      <w:proofErr w:type="spellStart"/>
      <w:r w:rsidRPr="00625BF9">
        <w:rPr>
          <w:color w:val="000000"/>
          <w:spacing w:val="-1"/>
        </w:rPr>
        <w:t>эктопированном</w:t>
      </w:r>
      <w:proofErr w:type="spellEnd"/>
      <w:r w:rsidRPr="00625BF9">
        <w:rPr>
          <w:color w:val="000000"/>
          <w:spacing w:val="-1"/>
        </w:rPr>
        <w:t xml:space="preserve"> образовании </w:t>
      </w:r>
      <w:proofErr w:type="spellStart"/>
      <w:r w:rsidRPr="00625BF9">
        <w:rPr>
          <w:color w:val="000000"/>
          <w:spacing w:val="-1"/>
        </w:rPr>
        <w:t>паратгор-</w:t>
      </w:r>
      <w:r w:rsidRPr="00625BF9">
        <w:rPr>
          <w:color w:val="000000"/>
        </w:rPr>
        <w:t>мона</w:t>
      </w:r>
      <w:proofErr w:type="spellEnd"/>
      <w:r w:rsidRPr="00625BF9">
        <w:rPr>
          <w:color w:val="000000"/>
        </w:rPr>
        <w:t>)</w:t>
      </w:r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2"/>
        </w:rPr>
        <w:t xml:space="preserve">Множественная эндокринная неоплазия 1 и </w:t>
      </w:r>
      <w:r w:rsidRPr="00625BF9">
        <w:rPr>
          <w:color w:val="000000"/>
          <w:spacing w:val="-1"/>
          <w:lang w:val="en-US"/>
        </w:rPr>
        <w:t>II</w:t>
      </w:r>
      <w:r w:rsidRPr="00625BF9">
        <w:rPr>
          <w:color w:val="000000"/>
          <w:spacing w:val="-1"/>
        </w:rPr>
        <w:t xml:space="preserve"> типов</w:t>
      </w:r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2"/>
          <w:lang w:val="en-US"/>
        </w:rPr>
        <w:t xml:space="preserve">МЭН 3 </w:t>
      </w:r>
      <w:proofErr w:type="spellStart"/>
      <w:r w:rsidRPr="00625BF9">
        <w:rPr>
          <w:color w:val="000000"/>
          <w:spacing w:val="-2"/>
          <w:lang w:val="en-US"/>
        </w:rPr>
        <w:t>синдром</w:t>
      </w:r>
      <w:proofErr w:type="spellEnd"/>
      <w:r w:rsidRPr="00625BF9">
        <w:rPr>
          <w:color w:val="000000"/>
          <w:spacing w:val="-2"/>
          <w:lang w:val="en-US"/>
        </w:rPr>
        <w:t xml:space="preserve"> </w:t>
      </w:r>
      <w:proofErr w:type="spellStart"/>
      <w:r w:rsidRPr="00625BF9">
        <w:rPr>
          <w:color w:val="000000"/>
          <w:spacing w:val="-2"/>
          <w:lang w:val="en-US"/>
        </w:rPr>
        <w:t>Вермера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МЭН </w:t>
      </w:r>
      <w:r w:rsidRPr="00625BF9">
        <w:rPr>
          <w:color w:val="000000"/>
          <w:spacing w:val="-1"/>
          <w:lang w:val="en-US"/>
        </w:rPr>
        <w:t>II</w:t>
      </w:r>
      <w:proofErr w:type="gramStart"/>
      <w:r w:rsidRPr="00625BF9">
        <w:rPr>
          <w:color w:val="000000"/>
          <w:spacing w:val="-1"/>
        </w:rPr>
        <w:t xml:space="preserve"> А</w:t>
      </w:r>
      <w:proofErr w:type="gramEnd"/>
      <w:r w:rsidRPr="00625BF9">
        <w:rPr>
          <w:color w:val="000000"/>
          <w:spacing w:val="-1"/>
        </w:rPr>
        <w:t xml:space="preserve"> синдром </w:t>
      </w:r>
      <w:proofErr w:type="spellStart"/>
      <w:r w:rsidRPr="00625BF9">
        <w:rPr>
          <w:color w:val="000000"/>
          <w:spacing w:val="-1"/>
        </w:rPr>
        <w:t>Сиппла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МЭН </w:t>
      </w:r>
      <w:r w:rsidRPr="00625BF9">
        <w:rPr>
          <w:color w:val="000000"/>
          <w:spacing w:val="-1"/>
          <w:lang w:val="en-US"/>
        </w:rPr>
        <w:t>II</w:t>
      </w:r>
      <w:r w:rsidRPr="00625BF9">
        <w:rPr>
          <w:color w:val="000000"/>
          <w:spacing w:val="-1"/>
        </w:rPr>
        <w:t xml:space="preserve"> Б синдром </w:t>
      </w:r>
      <w:proofErr w:type="spellStart"/>
      <w:r w:rsidRPr="00625BF9">
        <w:rPr>
          <w:color w:val="000000"/>
          <w:spacing w:val="-1"/>
        </w:rPr>
        <w:t>Горлина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Этиология первичного </w:t>
      </w:r>
      <w:proofErr w:type="spellStart"/>
      <w:r w:rsidRPr="00625BF9">
        <w:rPr>
          <w:color w:val="000000"/>
          <w:spacing w:val="-1"/>
        </w:rPr>
        <w:t>гиперпаратиреоза</w:t>
      </w:r>
      <w:proofErr w:type="spellEnd"/>
      <w:r w:rsidRPr="00625BF9">
        <w:rPr>
          <w:color w:val="000000"/>
          <w:spacing w:val="-1"/>
        </w:rPr>
        <w:t xml:space="preserve"> </w:t>
      </w:r>
      <w:r w:rsidRPr="00625BF9">
        <w:rPr>
          <w:color w:val="000000"/>
        </w:rPr>
        <w:t>(аденома, гиперплазия, рак)</w:t>
      </w:r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Этиология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Причины вторичного и третичного </w:t>
      </w:r>
      <w:proofErr w:type="spellStart"/>
      <w:r w:rsidRPr="00625BF9">
        <w:rPr>
          <w:color w:val="000000"/>
          <w:spacing w:val="-1"/>
        </w:rPr>
        <w:t>гиперпа-</w:t>
      </w:r>
      <w:r w:rsidRPr="00625BF9">
        <w:rPr>
          <w:color w:val="000000"/>
          <w:spacing w:val="1"/>
        </w:rPr>
        <w:t>ратиреоза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2"/>
          <w:lang w:val="en-US"/>
        </w:rPr>
        <w:t>Патогенез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Регуляция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фосфорно-кальциевого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обмена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Нарушения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фосфорно-кальциевого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обмена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Механизм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разрушения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костной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ткани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Нарушение функции почек, других органов </w:t>
      </w:r>
      <w:r w:rsidRPr="00625BF9">
        <w:rPr>
          <w:color w:val="000000"/>
          <w:spacing w:val="-3"/>
        </w:rPr>
        <w:t>и систем</w:t>
      </w:r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2"/>
          <w:lang w:val="en-US"/>
        </w:rPr>
        <w:t>Патоморфология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>Анатомо-гистологические особенности ги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  <w:spacing w:val="1"/>
        </w:rPr>
        <w:t xml:space="preserve">перплазии, аденомы и </w:t>
      </w:r>
      <w:proofErr w:type="spellStart"/>
      <w:r w:rsidRPr="00625BF9">
        <w:rPr>
          <w:color w:val="000000"/>
          <w:spacing w:val="1"/>
        </w:rPr>
        <w:t>ракаОЩЖ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>Анатомо-гистологические особенности по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  <w:spacing w:val="1"/>
        </w:rPr>
        <w:t xml:space="preserve">ражения органов и тканей (кости, почки, </w:t>
      </w:r>
      <w:r w:rsidRPr="00625BF9">
        <w:rPr>
          <w:color w:val="000000"/>
        </w:rPr>
        <w:t>желудочно-кишечный тракт, центральная нервная система и др.)</w:t>
      </w:r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2"/>
          <w:lang w:val="en-US"/>
        </w:rPr>
        <w:t>Клиника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Клинические проявления первичного </w:t>
      </w:r>
      <w:proofErr w:type="spellStart"/>
      <w:r w:rsidRPr="00625BF9">
        <w:rPr>
          <w:color w:val="000000"/>
          <w:spacing w:val="-1"/>
        </w:rPr>
        <w:t>гипер</w:t>
      </w:r>
      <w:r w:rsidRPr="00625BF9">
        <w:rPr>
          <w:color w:val="000000"/>
        </w:rPr>
        <w:t>паратиреоза</w:t>
      </w:r>
      <w:proofErr w:type="spellEnd"/>
      <w:r w:rsidRPr="00625BF9">
        <w:rPr>
          <w:color w:val="000000"/>
        </w:rPr>
        <w:t xml:space="preserve"> (болезнь </w:t>
      </w:r>
      <w:proofErr w:type="spellStart"/>
      <w:r w:rsidRPr="00625BF9">
        <w:rPr>
          <w:color w:val="000000"/>
        </w:rPr>
        <w:t>Реклингаузена</w:t>
      </w:r>
      <w:proofErr w:type="spellEnd"/>
      <w:r w:rsidRPr="00625BF9">
        <w:rPr>
          <w:color w:val="000000"/>
        </w:rPr>
        <w:t>, фиброзно-кистозная остеодистрофия)</w:t>
      </w:r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Состояние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обменных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процессов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>Изменения внутренних органов и систем</w:t>
      </w:r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Клинические формы первичного </w:t>
      </w:r>
      <w:proofErr w:type="spellStart"/>
      <w:r w:rsidRPr="00625BF9">
        <w:rPr>
          <w:color w:val="000000"/>
          <w:spacing w:val="-1"/>
        </w:rPr>
        <w:t>гиперпара-</w:t>
      </w:r>
      <w:r w:rsidRPr="00625BF9">
        <w:rPr>
          <w:color w:val="000000"/>
        </w:rPr>
        <w:t>тиреоза</w:t>
      </w:r>
      <w:proofErr w:type="spellEnd"/>
      <w:r w:rsidRPr="00625BF9">
        <w:rPr>
          <w:color w:val="000000"/>
        </w:rPr>
        <w:t xml:space="preserve">: </w:t>
      </w:r>
      <w:proofErr w:type="spellStart"/>
      <w:r w:rsidRPr="00625BF9">
        <w:rPr>
          <w:color w:val="000000"/>
        </w:rPr>
        <w:t>остеопоротическая</w:t>
      </w:r>
      <w:proofErr w:type="spellEnd"/>
      <w:r w:rsidRPr="00625BF9">
        <w:rPr>
          <w:color w:val="000000"/>
        </w:rPr>
        <w:t xml:space="preserve">, фиброзно-кистозный остеит, </w:t>
      </w:r>
      <w:proofErr w:type="spellStart"/>
      <w:r w:rsidRPr="00625BF9">
        <w:rPr>
          <w:color w:val="000000"/>
        </w:rPr>
        <w:t>педжстная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>Особенности клинических проявлений пер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 xml:space="preserve">вичного </w:t>
      </w:r>
      <w:proofErr w:type="spellStart"/>
      <w:r w:rsidRPr="00625BF9">
        <w:rPr>
          <w:color w:val="000000"/>
        </w:rPr>
        <w:t>гиперпаратиреоза</w:t>
      </w:r>
      <w:proofErr w:type="spellEnd"/>
      <w:r w:rsidRPr="00625BF9">
        <w:rPr>
          <w:color w:val="000000"/>
        </w:rPr>
        <w:t>, манифестиро</w:t>
      </w:r>
      <w:r w:rsidRPr="00625BF9">
        <w:rPr>
          <w:color w:val="000000"/>
        </w:rPr>
        <w:softHyphen/>
        <w:t>вавшего в различные возрастные периоды жизни пациента</w:t>
      </w:r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Клинические формы вторичного </w:t>
      </w:r>
      <w:proofErr w:type="spellStart"/>
      <w:r w:rsidRPr="00625BF9">
        <w:rPr>
          <w:color w:val="000000"/>
          <w:spacing w:val="-1"/>
        </w:rPr>
        <w:t>гиперпара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  <w:spacing w:val="2"/>
        </w:rPr>
        <w:t>тиреоза</w:t>
      </w:r>
      <w:proofErr w:type="spellEnd"/>
      <w:r w:rsidRPr="00625BF9">
        <w:rPr>
          <w:color w:val="000000"/>
          <w:spacing w:val="2"/>
        </w:rPr>
        <w:t xml:space="preserve">- почечная (почечный рахит, </w:t>
      </w:r>
      <w:proofErr w:type="spellStart"/>
      <w:r w:rsidRPr="00625BF9">
        <w:rPr>
          <w:color w:val="000000"/>
          <w:spacing w:val="2"/>
        </w:rPr>
        <w:t>тубу</w:t>
      </w:r>
      <w:r w:rsidRPr="00625BF9">
        <w:rPr>
          <w:color w:val="000000"/>
        </w:rPr>
        <w:t>лопатия</w:t>
      </w:r>
      <w:proofErr w:type="spellEnd"/>
      <w:r w:rsidRPr="00625BF9">
        <w:rPr>
          <w:color w:val="000000"/>
        </w:rPr>
        <w:t>, ХПН), кишечная (нарушение вса</w:t>
      </w:r>
      <w:r w:rsidRPr="00625BF9">
        <w:rPr>
          <w:color w:val="000000"/>
        </w:rPr>
        <w:softHyphen/>
      </w:r>
      <w:r w:rsidRPr="00625BF9">
        <w:rPr>
          <w:color w:val="000000"/>
          <w:spacing w:val="-1"/>
        </w:rPr>
        <w:t>сывания, поздний рахит) и др.</w:t>
      </w:r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Особенности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течения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третичного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гиперпара</w:t>
      </w:r>
      <w:r w:rsidRPr="00625BF9">
        <w:rPr>
          <w:color w:val="000000"/>
          <w:spacing w:val="-1"/>
          <w:lang w:val="en-US"/>
        </w:rPr>
        <w:softHyphen/>
      </w:r>
      <w:r w:rsidRPr="00625BF9">
        <w:rPr>
          <w:color w:val="000000"/>
          <w:spacing w:val="1"/>
          <w:lang w:val="en-US"/>
        </w:rPr>
        <w:t>тиреоза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2"/>
          <w:lang w:val="en-US"/>
        </w:rPr>
        <w:t>Паратиреоидный</w:t>
      </w:r>
      <w:proofErr w:type="spellEnd"/>
      <w:r w:rsidRPr="00625BF9">
        <w:rPr>
          <w:color w:val="000000"/>
          <w:spacing w:val="-2"/>
          <w:lang w:val="en-US"/>
        </w:rPr>
        <w:t xml:space="preserve"> </w:t>
      </w:r>
      <w:proofErr w:type="spellStart"/>
      <w:r w:rsidRPr="00625BF9">
        <w:rPr>
          <w:color w:val="000000"/>
          <w:spacing w:val="-2"/>
          <w:lang w:val="en-US"/>
        </w:rPr>
        <w:t>криз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5"/>
          <w:lang w:val="en-US"/>
        </w:rPr>
        <w:t>Диагностика</w:t>
      </w:r>
      <w:proofErr w:type="spellEnd"/>
      <w:r w:rsidRPr="00625BF9">
        <w:rPr>
          <w:color w:val="000000"/>
          <w:spacing w:val="-5"/>
          <w:lang w:val="en-US"/>
        </w:rPr>
        <w:t xml:space="preserve"> и </w:t>
      </w:r>
      <w:proofErr w:type="spellStart"/>
      <w:r w:rsidRPr="00625BF9">
        <w:rPr>
          <w:color w:val="000000"/>
          <w:spacing w:val="-5"/>
          <w:lang w:val="en-US"/>
        </w:rPr>
        <w:t>дифференциальная</w:t>
      </w:r>
      <w:proofErr w:type="spellEnd"/>
      <w:r w:rsidRPr="00625BF9">
        <w:rPr>
          <w:color w:val="000000"/>
          <w:spacing w:val="-5"/>
          <w:lang w:val="en-US"/>
        </w:rPr>
        <w:t xml:space="preserve"> </w:t>
      </w:r>
      <w:proofErr w:type="spellStart"/>
      <w:r w:rsidRPr="00625BF9">
        <w:rPr>
          <w:color w:val="000000"/>
          <w:spacing w:val="-5"/>
          <w:lang w:val="en-US"/>
        </w:rPr>
        <w:t>диагностика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>Данные клинико-лабораторного обследова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>ния. Гормональный статус</w:t>
      </w:r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Диагностическая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ценность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функциональных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2"/>
          <w:lang w:val="en-US"/>
        </w:rPr>
        <w:t>проб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Визуализация желез (УЗИ, </w:t>
      </w:r>
      <w:proofErr w:type="spellStart"/>
      <w:r w:rsidRPr="00625BF9">
        <w:rPr>
          <w:color w:val="000000"/>
          <w:spacing w:val="-1"/>
        </w:rPr>
        <w:t>термография</w:t>
      </w:r>
      <w:proofErr w:type="spellEnd"/>
      <w:r w:rsidRPr="00625BF9">
        <w:rPr>
          <w:color w:val="000000"/>
          <w:spacing w:val="-1"/>
        </w:rPr>
        <w:t xml:space="preserve">, </w:t>
      </w:r>
      <w:proofErr w:type="spellStart"/>
      <w:r w:rsidRPr="00625BF9">
        <w:rPr>
          <w:color w:val="000000"/>
          <w:spacing w:val="-1"/>
        </w:rPr>
        <w:t>ра-диоизотоппая</w:t>
      </w:r>
      <w:proofErr w:type="spellEnd"/>
      <w:r w:rsidRPr="00625BF9">
        <w:rPr>
          <w:color w:val="000000"/>
          <w:spacing w:val="-1"/>
        </w:rPr>
        <w:t xml:space="preserve"> визуализация, компьютерная и </w:t>
      </w:r>
      <w:proofErr w:type="spellStart"/>
      <w:proofErr w:type="gramStart"/>
      <w:r w:rsidRPr="00625BF9">
        <w:rPr>
          <w:color w:val="000000"/>
        </w:rPr>
        <w:t>магнито</w:t>
      </w:r>
      <w:proofErr w:type="spellEnd"/>
      <w:r w:rsidRPr="00625BF9">
        <w:rPr>
          <w:color w:val="000000"/>
        </w:rPr>
        <w:t>-резонансная</w:t>
      </w:r>
      <w:proofErr w:type="gramEnd"/>
      <w:r w:rsidRPr="00625BF9">
        <w:rPr>
          <w:color w:val="000000"/>
        </w:rPr>
        <w:t xml:space="preserve"> томография и др.)</w:t>
      </w:r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1"/>
        </w:rPr>
        <w:lastRenderedPageBreak/>
        <w:t>Рентгенологическое и радиоизотопное ис</w:t>
      </w:r>
      <w:r w:rsidRPr="00625BF9">
        <w:rPr>
          <w:color w:val="000000"/>
          <w:spacing w:val="1"/>
        </w:rPr>
        <w:softHyphen/>
      </w:r>
      <w:r w:rsidRPr="00625BF9">
        <w:rPr>
          <w:color w:val="000000"/>
          <w:spacing w:val="-1"/>
        </w:rPr>
        <w:t>следование костной ткани, биопсия костной ткани</w:t>
      </w:r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Диагностика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паратиреоидного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криза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Дифференциальная диагностика первичного, </w:t>
      </w:r>
      <w:r w:rsidRPr="00625BF9">
        <w:rPr>
          <w:color w:val="000000"/>
        </w:rPr>
        <w:t xml:space="preserve">вторичного и третичного </w:t>
      </w:r>
      <w:proofErr w:type="spellStart"/>
      <w:r w:rsidRPr="00625BF9">
        <w:rPr>
          <w:color w:val="000000"/>
        </w:rPr>
        <w:t>гиперпаратиреоза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Дифференциальная диагностика первичного </w:t>
      </w:r>
      <w:proofErr w:type="spellStart"/>
      <w:r w:rsidRPr="00625BF9">
        <w:rPr>
          <w:color w:val="000000"/>
          <w:spacing w:val="-1"/>
        </w:rPr>
        <w:t>гиперпаратиреоза</w:t>
      </w:r>
      <w:proofErr w:type="spellEnd"/>
      <w:r w:rsidRPr="00625BF9">
        <w:rPr>
          <w:color w:val="000000"/>
          <w:spacing w:val="-1"/>
        </w:rPr>
        <w:t xml:space="preserve"> и системных костных по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 xml:space="preserve">ражений (вторичные формы, болезнь </w:t>
      </w:r>
      <w:proofErr w:type="spellStart"/>
      <w:r w:rsidRPr="00625BF9">
        <w:rPr>
          <w:color w:val="000000"/>
        </w:rPr>
        <w:t>Пед-жета</w:t>
      </w:r>
      <w:proofErr w:type="spellEnd"/>
      <w:r w:rsidRPr="00625BF9">
        <w:rPr>
          <w:color w:val="000000"/>
        </w:rPr>
        <w:t xml:space="preserve">, ренальная остеодистрофия, семейная </w:t>
      </w:r>
      <w:proofErr w:type="spellStart"/>
      <w:r w:rsidRPr="00625BF9">
        <w:rPr>
          <w:color w:val="000000"/>
        </w:rPr>
        <w:t>гиперкальциурия</w:t>
      </w:r>
      <w:proofErr w:type="spellEnd"/>
      <w:r w:rsidRPr="00625BF9">
        <w:rPr>
          <w:color w:val="000000"/>
        </w:rPr>
        <w:t xml:space="preserve"> и др.)</w:t>
      </w:r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Лечение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гиперпаратиреоза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Неотложная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терапия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паратиреоидного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криза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>Хирургическое лечение (показания, пред- и послеоперационное ведение)</w:t>
      </w:r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Профилактика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послеоперационной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тетании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Диета, двигательная активность, препараты </w:t>
      </w:r>
      <w:r w:rsidRPr="00625BF9">
        <w:rPr>
          <w:color w:val="000000"/>
          <w:spacing w:val="-2"/>
        </w:rPr>
        <w:t>кальция</w:t>
      </w:r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Медикаментозное - консервативное лечение </w:t>
      </w:r>
      <w:r w:rsidRPr="00625BF9">
        <w:rPr>
          <w:color w:val="000000"/>
          <w:spacing w:val="-2"/>
        </w:rPr>
        <w:t>(</w:t>
      </w:r>
      <w:proofErr w:type="spellStart"/>
      <w:r w:rsidRPr="00625BF9">
        <w:rPr>
          <w:color w:val="000000"/>
          <w:spacing w:val="-2"/>
        </w:rPr>
        <w:t>кальцитонин</w:t>
      </w:r>
      <w:proofErr w:type="spellEnd"/>
      <w:r w:rsidRPr="00625BF9">
        <w:rPr>
          <w:color w:val="000000"/>
          <w:spacing w:val="-2"/>
        </w:rPr>
        <w:t xml:space="preserve">, витамины </w:t>
      </w:r>
      <w:r w:rsidRPr="00625BF9">
        <w:rPr>
          <w:color w:val="000000"/>
          <w:spacing w:val="-2"/>
          <w:lang w:val="en-US"/>
        </w:rPr>
        <w:t>D</w:t>
      </w:r>
      <w:r w:rsidRPr="00625BF9">
        <w:rPr>
          <w:color w:val="000000"/>
          <w:spacing w:val="-2"/>
          <w:vertAlign w:val="subscript"/>
        </w:rPr>
        <w:t>2</w:t>
      </w:r>
      <w:r w:rsidRPr="00625BF9">
        <w:rPr>
          <w:color w:val="000000"/>
          <w:spacing w:val="-2"/>
        </w:rPr>
        <w:t xml:space="preserve">, </w:t>
      </w:r>
      <w:r w:rsidRPr="00625BF9">
        <w:rPr>
          <w:color w:val="000000"/>
          <w:spacing w:val="-2"/>
          <w:lang w:val="en-US"/>
        </w:rPr>
        <w:t>D</w:t>
      </w:r>
      <w:r w:rsidRPr="00625BF9">
        <w:rPr>
          <w:color w:val="000000"/>
          <w:spacing w:val="-2"/>
          <w:vertAlign w:val="subscript"/>
        </w:rPr>
        <w:t>3</w:t>
      </w:r>
      <w:r w:rsidRPr="00625BF9">
        <w:rPr>
          <w:color w:val="000000"/>
          <w:spacing w:val="-2"/>
        </w:rPr>
        <w:t xml:space="preserve">, </w:t>
      </w:r>
      <w:proofErr w:type="spellStart"/>
      <w:r w:rsidRPr="00625BF9">
        <w:rPr>
          <w:color w:val="000000"/>
          <w:spacing w:val="-2"/>
        </w:rPr>
        <w:t>остеохин</w:t>
      </w:r>
      <w:proofErr w:type="spellEnd"/>
      <w:r w:rsidRPr="00625BF9">
        <w:rPr>
          <w:color w:val="000000"/>
          <w:spacing w:val="-2"/>
        </w:rPr>
        <w:t xml:space="preserve">, </w:t>
      </w:r>
      <w:proofErr w:type="spellStart"/>
      <w:r w:rsidRPr="00625BF9">
        <w:rPr>
          <w:color w:val="000000"/>
          <w:spacing w:val="-1"/>
        </w:rPr>
        <w:t>оссин</w:t>
      </w:r>
      <w:proofErr w:type="spellEnd"/>
      <w:r w:rsidRPr="00625BF9">
        <w:rPr>
          <w:color w:val="000000"/>
          <w:spacing w:val="-1"/>
        </w:rPr>
        <w:t xml:space="preserve">, </w:t>
      </w:r>
      <w:proofErr w:type="spellStart"/>
      <w:r w:rsidRPr="00625BF9">
        <w:rPr>
          <w:color w:val="000000"/>
          <w:spacing w:val="-1"/>
        </w:rPr>
        <w:t>бифосфонаты</w:t>
      </w:r>
      <w:proofErr w:type="spellEnd"/>
      <w:r w:rsidRPr="00625BF9">
        <w:rPr>
          <w:color w:val="000000"/>
          <w:spacing w:val="-1"/>
        </w:rPr>
        <w:t>, анаболические стерои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>ды, препараты кальция и др. препараты)</w:t>
      </w:r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Гормонотерапия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2"/>
          <w:lang w:val="en-US"/>
        </w:rPr>
        <w:t>Склерозирующая</w:t>
      </w:r>
      <w:proofErr w:type="spellEnd"/>
      <w:r w:rsidRPr="00625BF9">
        <w:rPr>
          <w:color w:val="000000"/>
          <w:spacing w:val="-2"/>
          <w:lang w:val="en-US"/>
        </w:rPr>
        <w:t xml:space="preserve"> </w:t>
      </w:r>
      <w:proofErr w:type="spellStart"/>
      <w:r w:rsidRPr="00625BF9">
        <w:rPr>
          <w:color w:val="000000"/>
          <w:spacing w:val="-2"/>
          <w:lang w:val="en-US"/>
        </w:rPr>
        <w:t>терапия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Симптоматическая</w:t>
      </w:r>
      <w:proofErr w:type="spellEnd"/>
      <w:r w:rsidRPr="00625BF9">
        <w:rPr>
          <w:color w:val="000000"/>
          <w:spacing w:val="-1"/>
          <w:lang w:val="en-US"/>
        </w:rPr>
        <w:t xml:space="preserve"> </w:t>
      </w:r>
      <w:proofErr w:type="spellStart"/>
      <w:r w:rsidRPr="00625BF9">
        <w:rPr>
          <w:color w:val="000000"/>
          <w:spacing w:val="-1"/>
          <w:lang w:val="en-US"/>
        </w:rPr>
        <w:t>терапия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Профилактика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</w:rPr>
        <w:t>Профилактическис</w:t>
      </w:r>
      <w:proofErr w:type="spellEnd"/>
      <w:r w:rsidRPr="00625BF9">
        <w:rPr>
          <w:color w:val="000000"/>
          <w:spacing w:val="-1"/>
        </w:rPr>
        <w:t xml:space="preserve"> мероприятия при пер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 xml:space="preserve">вичном </w:t>
      </w:r>
      <w:proofErr w:type="spellStart"/>
      <w:r w:rsidRPr="00625BF9">
        <w:rPr>
          <w:color w:val="000000"/>
        </w:rPr>
        <w:t>гиперпаратиреозе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>Профилактика и особенности лечения вто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>ричной и третичной форм</w:t>
      </w:r>
    </w:p>
    <w:p w:rsidR="00B44A17" w:rsidRDefault="00B44A17" w:rsidP="00625BF9">
      <w:pPr>
        <w:pStyle w:val="a8"/>
        <w:numPr>
          <w:ilvl w:val="0"/>
          <w:numId w:val="10"/>
        </w:numPr>
      </w:pPr>
      <w:proofErr w:type="spellStart"/>
      <w:r w:rsidRPr="00625BF9">
        <w:rPr>
          <w:color w:val="000000"/>
          <w:spacing w:val="-1"/>
          <w:lang w:val="en-US"/>
        </w:rPr>
        <w:t>Прогноз</w:t>
      </w:r>
      <w:proofErr w:type="spellEnd"/>
      <w:r w:rsidRPr="00625BF9">
        <w:rPr>
          <w:color w:val="000000"/>
          <w:spacing w:val="-1"/>
          <w:lang w:val="en-US"/>
        </w:rPr>
        <w:t xml:space="preserve"> и </w:t>
      </w:r>
      <w:proofErr w:type="spellStart"/>
      <w:r w:rsidRPr="00625BF9">
        <w:rPr>
          <w:color w:val="000000"/>
          <w:spacing w:val="-1"/>
          <w:lang w:val="en-US"/>
        </w:rPr>
        <w:t>диспансеризация</w:t>
      </w:r>
      <w:proofErr w:type="spellEnd"/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Зависимость прогноза от своевременности </w:t>
      </w:r>
      <w:r w:rsidRPr="00625BF9">
        <w:rPr>
          <w:color w:val="000000"/>
        </w:rPr>
        <w:t>диагностики и адекватности терапии</w:t>
      </w:r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Раннее выявление больных </w:t>
      </w:r>
      <w:proofErr w:type="spellStart"/>
      <w:r w:rsidRPr="00625BF9">
        <w:rPr>
          <w:color w:val="000000"/>
          <w:spacing w:val="-1"/>
        </w:rPr>
        <w:t>гиперпаратирео</w:t>
      </w:r>
      <w:r w:rsidRPr="00625BF9">
        <w:rPr>
          <w:color w:val="000000"/>
        </w:rPr>
        <w:t>зом</w:t>
      </w:r>
      <w:proofErr w:type="spellEnd"/>
      <w:r w:rsidRPr="00625BF9">
        <w:rPr>
          <w:color w:val="000000"/>
        </w:rPr>
        <w:t xml:space="preserve"> и продолжительность наблюдения</w:t>
      </w:r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>Реабилитация больных после удаления аде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>номы околощитовидных желёз</w:t>
      </w:r>
    </w:p>
    <w:p w:rsidR="00B44A17" w:rsidRDefault="00B44A17" w:rsidP="00625BF9">
      <w:pPr>
        <w:pStyle w:val="a8"/>
        <w:numPr>
          <w:ilvl w:val="0"/>
          <w:numId w:val="10"/>
        </w:numPr>
      </w:pPr>
      <w:r w:rsidRPr="00625BF9">
        <w:rPr>
          <w:color w:val="000000"/>
          <w:spacing w:val="-1"/>
        </w:rPr>
        <w:t xml:space="preserve">Медико-социальная экспертиза, временная нетрудоспособность и профилактика </w:t>
      </w:r>
      <w:proofErr w:type="spellStart"/>
      <w:r w:rsidRPr="00625BF9">
        <w:rPr>
          <w:color w:val="000000"/>
          <w:spacing w:val="-1"/>
        </w:rPr>
        <w:t>инвалидизации</w:t>
      </w:r>
      <w:proofErr w:type="spellEnd"/>
    </w:p>
    <w:p w:rsidR="00B44A17" w:rsidRPr="00BB567C" w:rsidRDefault="00B44A17" w:rsidP="00BB567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567C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BB567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B567C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44A17" w:rsidRPr="00106FB0" w:rsidRDefault="00B44A17" w:rsidP="00BB567C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B44A17" w:rsidRPr="00106FB0" w:rsidRDefault="00B44A17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B44A17" w:rsidRPr="007C7B0D" w:rsidRDefault="00B44A17" w:rsidP="00BB567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B44A17" w:rsidRPr="007C7B0D" w:rsidRDefault="00B44A17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4A17" w:rsidRPr="007C7B0D" w:rsidRDefault="00B44A17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7B0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B44A17" w:rsidRPr="007C7B0D" w:rsidRDefault="00B44A17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B44A17" w:rsidRPr="00844036" w:rsidRDefault="00B44A17" w:rsidP="00625BF9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gramEnd"/>
      <w:r w:rsidRPr="00844036">
        <w:rPr>
          <w:color w:val="000000"/>
          <w:sz w:val="24"/>
          <w:szCs w:val="24"/>
        </w:rPr>
        <w:t>ЭЛБИ-СПб, 2006. - 181 с.</w:t>
      </w:r>
    </w:p>
    <w:p w:rsidR="00B44A17" w:rsidRPr="00625BF9" w:rsidRDefault="00B44A17" w:rsidP="00625BF9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</w:t>
      </w:r>
      <w:r w:rsidRPr="007C7B0D">
        <w:rPr>
          <w:rFonts w:ascii="Times New Roman" w:hAnsi="Times New Roman"/>
          <w:color w:val="000000"/>
          <w:sz w:val="24"/>
          <w:szCs w:val="24"/>
        </w:rPr>
        <w:lastRenderedPageBreak/>
        <w:t xml:space="preserve">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44A17" w:rsidRPr="00625BF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</w:t>
      </w:r>
      <w:r>
        <w:rPr>
          <w:color w:val="000000"/>
          <w:sz w:val="24"/>
          <w:szCs w:val="24"/>
        </w:rPr>
        <w:t>–</w:t>
      </w:r>
      <w:r w:rsidRPr="00844036">
        <w:rPr>
          <w:color w:val="000000"/>
          <w:sz w:val="24"/>
          <w:szCs w:val="24"/>
        </w:rPr>
        <w:t xml:space="preserve"> 432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B44A17" w:rsidRPr="007C7B0D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B44A17" w:rsidRPr="00106FB0" w:rsidRDefault="00B44A17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44A17" w:rsidRPr="00106FB0" w:rsidRDefault="00B44A17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sectPr w:rsidR="00B44A17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7515A3"/>
    <w:multiLevelType w:val="hybridMultilevel"/>
    <w:tmpl w:val="4FB669A8"/>
    <w:lvl w:ilvl="0" w:tplc="C6D21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4E1694"/>
    <w:multiLevelType w:val="hybridMultilevel"/>
    <w:tmpl w:val="FEA240C0"/>
    <w:lvl w:ilvl="0" w:tplc="B2364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0B5998"/>
    <w:multiLevelType w:val="hybridMultilevel"/>
    <w:tmpl w:val="C18A7470"/>
    <w:lvl w:ilvl="0" w:tplc="F9946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5076427"/>
    <w:multiLevelType w:val="hybridMultilevel"/>
    <w:tmpl w:val="8F0061D0"/>
    <w:lvl w:ilvl="0" w:tplc="C9E4C5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50D49E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A055E"/>
    <w:rsid w:val="000C4527"/>
    <w:rsid w:val="00106FB0"/>
    <w:rsid w:val="00134AD0"/>
    <w:rsid w:val="00140BD8"/>
    <w:rsid w:val="0015748B"/>
    <w:rsid w:val="0017139B"/>
    <w:rsid w:val="001B0ADB"/>
    <w:rsid w:val="001E23CD"/>
    <w:rsid w:val="00217A3C"/>
    <w:rsid w:val="0022158E"/>
    <w:rsid w:val="002234FE"/>
    <w:rsid w:val="00265412"/>
    <w:rsid w:val="0027444A"/>
    <w:rsid w:val="00280A4D"/>
    <w:rsid w:val="00301512"/>
    <w:rsid w:val="00312644"/>
    <w:rsid w:val="00323FE9"/>
    <w:rsid w:val="00343089"/>
    <w:rsid w:val="00384B37"/>
    <w:rsid w:val="00384C9C"/>
    <w:rsid w:val="003F0F82"/>
    <w:rsid w:val="00417BD3"/>
    <w:rsid w:val="0049365B"/>
    <w:rsid w:val="004F69EC"/>
    <w:rsid w:val="00543EF9"/>
    <w:rsid w:val="00550487"/>
    <w:rsid w:val="005D147D"/>
    <w:rsid w:val="00613762"/>
    <w:rsid w:val="00625BF9"/>
    <w:rsid w:val="006C017E"/>
    <w:rsid w:val="00712A69"/>
    <w:rsid w:val="007A592A"/>
    <w:rsid w:val="007C7B0D"/>
    <w:rsid w:val="007D0813"/>
    <w:rsid w:val="007D2B7D"/>
    <w:rsid w:val="007E73BB"/>
    <w:rsid w:val="00844036"/>
    <w:rsid w:val="008642A0"/>
    <w:rsid w:val="008C6006"/>
    <w:rsid w:val="009664AC"/>
    <w:rsid w:val="009E4FB6"/>
    <w:rsid w:val="00A0316F"/>
    <w:rsid w:val="00A204A6"/>
    <w:rsid w:val="00AD1D8A"/>
    <w:rsid w:val="00B44A17"/>
    <w:rsid w:val="00B46EF2"/>
    <w:rsid w:val="00BA2108"/>
    <w:rsid w:val="00BB567C"/>
    <w:rsid w:val="00BD2A45"/>
    <w:rsid w:val="00C06D43"/>
    <w:rsid w:val="00C91CCE"/>
    <w:rsid w:val="00D511E7"/>
    <w:rsid w:val="00E57CC1"/>
    <w:rsid w:val="00E61C9E"/>
    <w:rsid w:val="00E81C8F"/>
    <w:rsid w:val="00EB56BC"/>
    <w:rsid w:val="00F102F4"/>
    <w:rsid w:val="00F6351B"/>
    <w:rsid w:val="00F9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9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1672</Words>
  <Characters>9537</Characters>
  <Application>Microsoft Office Word</Application>
  <DocSecurity>0</DocSecurity>
  <Lines>79</Lines>
  <Paragraphs>22</Paragraphs>
  <ScaleCrop>false</ScaleCrop>
  <Company/>
  <LinksUpToDate>false</LinksUpToDate>
  <CharactersWithSpaces>11187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</cp:revision>
  <dcterms:created xsi:type="dcterms:W3CDTF">2013-01-13T16:33:00Z</dcterms:created>
  <dcterms:modified xsi:type="dcterms:W3CDTF">2018-11-02T10:23:00Z</dcterms:modified>
</cp:coreProperties>
</file>